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049" w:rsidRDefault="009C1049" w:rsidP="00970FDD">
      <w:pPr>
        <w:spacing w:after="0" w:line="240" w:lineRule="auto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</w:p>
    <w:p w:rsidR="009C1049" w:rsidRDefault="009C1049" w:rsidP="00970FDD">
      <w:pPr>
        <w:spacing w:after="0" w:line="240" w:lineRule="auto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</w:p>
    <w:p w:rsidR="00230FD8" w:rsidRPr="00F56043" w:rsidRDefault="000C1EE6" w:rsidP="00970FDD">
      <w:pPr>
        <w:spacing w:after="0" w:line="240" w:lineRule="auto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  <w:r>
        <w:rPr>
          <w:rFonts w:ascii="Overpass" w:eastAsia="Times New Roman" w:hAnsi="Overpass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4E0EEEDB" wp14:editId="2DEE3734">
            <wp:simplePos x="0" y="0"/>
            <wp:positionH relativeFrom="column">
              <wp:posOffset>4198620</wp:posOffset>
            </wp:positionH>
            <wp:positionV relativeFrom="paragraph">
              <wp:posOffset>76200</wp:posOffset>
            </wp:positionV>
            <wp:extent cx="2447925" cy="658495"/>
            <wp:effectExtent l="0" t="0" r="9525" b="8255"/>
            <wp:wrapTight wrapText="bothSides">
              <wp:wrapPolygon edited="0">
                <wp:start x="0" y="0"/>
                <wp:lineTo x="0" y="21246"/>
                <wp:lineTo x="21516" y="21246"/>
                <wp:lineTo x="215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-NPU_horizontalni-cerna_RGB cennove vyme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D8" w:rsidRPr="00F56043">
        <w:rPr>
          <w:rFonts w:ascii="Overpass" w:eastAsia="Times New Roman" w:hAnsi="Overpass" w:cs="Times New Roman"/>
          <w:b/>
          <w:sz w:val="28"/>
          <w:szCs w:val="20"/>
          <w:lang w:eastAsia="cs-CZ"/>
        </w:rPr>
        <w:t>Národní památkový ústav</w:t>
      </w:r>
    </w:p>
    <w:p w:rsidR="00230FD8" w:rsidRPr="00F56043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  <w:r w:rsidRPr="00F56043">
        <w:rPr>
          <w:rFonts w:ascii="Overpass" w:eastAsia="Times New Roman" w:hAnsi="Overpass" w:cs="Times New Roman"/>
          <w:b/>
          <w:sz w:val="28"/>
          <w:szCs w:val="20"/>
          <w:lang w:eastAsia="cs-CZ"/>
        </w:rPr>
        <w:t>CENOVÝ VÝMĚR VSTUPNÉHO</w:t>
      </w:r>
      <w:r w:rsidR="009A6CF6">
        <w:rPr>
          <w:rFonts w:ascii="Overpass" w:eastAsia="Times New Roman" w:hAnsi="Overpass" w:cs="Times New Roman"/>
          <w:b/>
          <w:sz w:val="28"/>
          <w:szCs w:val="20"/>
          <w:lang w:eastAsia="cs-CZ"/>
        </w:rPr>
        <w:t xml:space="preserve"> </w:t>
      </w:r>
      <w:r w:rsidR="009A6CF6" w:rsidRPr="000F7C0D">
        <w:rPr>
          <w:rFonts w:ascii="Overpass" w:eastAsia="Times New Roman" w:hAnsi="Overpass" w:cs="Times New Roman"/>
          <w:b/>
          <w:sz w:val="32"/>
          <w:szCs w:val="32"/>
          <w:lang w:eastAsia="cs-CZ"/>
        </w:rPr>
        <w:t>20</w:t>
      </w:r>
      <w:r w:rsidR="00A97503" w:rsidRPr="000F7C0D">
        <w:rPr>
          <w:rFonts w:ascii="Overpass" w:eastAsia="Times New Roman" w:hAnsi="Overpass" w:cs="Times New Roman"/>
          <w:b/>
          <w:sz w:val="32"/>
          <w:szCs w:val="32"/>
          <w:lang w:eastAsia="cs-CZ"/>
        </w:rPr>
        <w:t>2</w:t>
      </w:r>
      <w:r w:rsidR="0050265B">
        <w:rPr>
          <w:rFonts w:ascii="Overpass" w:eastAsia="Times New Roman" w:hAnsi="Overpass" w:cs="Times New Roman"/>
          <w:b/>
          <w:sz w:val="32"/>
          <w:szCs w:val="32"/>
          <w:lang w:eastAsia="cs-CZ"/>
        </w:rPr>
        <w:t>6</w:t>
      </w:r>
    </w:p>
    <w:p w:rsidR="00230FD8" w:rsidRDefault="00884A9A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  <w:r>
        <w:rPr>
          <w:rFonts w:ascii="Overpass" w:eastAsia="Times New Roman" w:hAnsi="Overpass" w:cs="Times New Roman"/>
          <w:b/>
          <w:sz w:val="28"/>
          <w:szCs w:val="20"/>
          <w:lang w:eastAsia="cs-CZ"/>
        </w:rPr>
        <w:t>z</w:t>
      </w:r>
      <w:r w:rsidR="00F1546D">
        <w:rPr>
          <w:rFonts w:ascii="Overpass" w:eastAsia="Times New Roman" w:hAnsi="Overpass" w:cs="Times New Roman"/>
          <w:b/>
          <w:sz w:val="28"/>
          <w:szCs w:val="20"/>
          <w:lang w:eastAsia="cs-CZ"/>
        </w:rPr>
        <w:t xml:space="preserve">ámek </w:t>
      </w:r>
      <w:r w:rsidR="00906B8E">
        <w:rPr>
          <w:rFonts w:ascii="Overpass" w:eastAsia="Times New Roman" w:hAnsi="Overpass" w:cs="Times New Roman"/>
          <w:b/>
          <w:sz w:val="28"/>
          <w:szCs w:val="20"/>
          <w:lang w:eastAsia="cs-CZ"/>
        </w:rPr>
        <w:t>Březnice</w:t>
      </w:r>
    </w:p>
    <w:p w:rsidR="00400BBB" w:rsidRDefault="00400BBB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sz w:val="28"/>
          <w:szCs w:val="20"/>
          <w:lang w:eastAsia="cs-CZ"/>
        </w:rPr>
      </w:pPr>
    </w:p>
    <w:p w:rsidR="00230FD8" w:rsidRPr="005461D0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sz w:val="22"/>
          <w:lang w:eastAsia="cs-CZ"/>
        </w:rPr>
      </w:pP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>Vstupné na jednotlivé prohlídkové okruhy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7"/>
        <w:gridCol w:w="1656"/>
        <w:gridCol w:w="1701"/>
        <w:gridCol w:w="1701"/>
      </w:tblGrid>
      <w:tr w:rsidR="00906B8E" w:rsidRPr="00230FD8" w:rsidTr="00EF02A6">
        <w:trPr>
          <w:trHeight w:val="233"/>
        </w:trPr>
        <w:tc>
          <w:tcPr>
            <w:tcW w:w="5357" w:type="dxa"/>
            <w:tcBorders>
              <w:top w:val="single" w:sz="4" w:space="0" w:color="auto"/>
              <w:bottom w:val="single" w:sz="4" w:space="0" w:color="auto"/>
            </w:tcBorders>
          </w:tcPr>
          <w:p w:rsidR="00906B8E" w:rsidRPr="00230FD8" w:rsidRDefault="00906B8E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:rsidR="00906B8E" w:rsidRPr="00230FD8" w:rsidRDefault="00BA2ACC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vstupné </w:t>
            </w:r>
            <w:r w:rsidR="008434A2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1701" w:type="dxa"/>
            <w:tcBorders>
              <w:bottom w:val="nil"/>
            </w:tcBorders>
          </w:tcPr>
          <w:p w:rsidR="00906B8E" w:rsidRPr="00230FD8" w:rsidRDefault="00BA2ACC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vstupné </w:t>
            </w:r>
            <w:r w:rsidR="00906B8E"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snížené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br/>
              <w:t>mládež, senioři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br/>
              <w:t>držitel průkazu ZTP + ZTP/P</w:t>
            </w:r>
          </w:p>
        </w:tc>
        <w:tc>
          <w:tcPr>
            <w:tcW w:w="1701" w:type="dxa"/>
            <w:tcBorders>
              <w:bottom w:val="nil"/>
            </w:tcBorders>
          </w:tcPr>
          <w:p w:rsidR="00906B8E" w:rsidRPr="00230FD8" w:rsidRDefault="00BA2ACC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vstupné 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snížené 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br/>
              <w:t>děti</w:t>
            </w:r>
            <w:r w:rsidR="00873B9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(6-17 let)</w:t>
            </w:r>
          </w:p>
        </w:tc>
      </w:tr>
      <w:tr w:rsidR="00906B8E" w:rsidRPr="00230FD8" w:rsidTr="00EF02A6">
        <w:trPr>
          <w:trHeight w:val="251"/>
        </w:trPr>
        <w:tc>
          <w:tcPr>
            <w:tcW w:w="5357" w:type="dxa"/>
          </w:tcPr>
          <w:p w:rsidR="00906B8E" w:rsidRPr="00230FD8" w:rsidRDefault="00FE5FD9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Zámecké interiéry – </w:t>
            </w:r>
            <w:r w:rsidR="00BA2AC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základní</w:t>
            </w:r>
            <w:r w:rsidR="00906B8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okruh 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CA28F7" w:rsidRPr="00230FD8" w:rsidRDefault="00C66F86" w:rsidP="007E47B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2</w:t>
            </w:r>
            <w:r w:rsidR="0050265B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2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6B8E" w:rsidRPr="00230FD8" w:rsidRDefault="0057112E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</w:t>
            </w:r>
            <w:r w:rsidR="0050265B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8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6B8E" w:rsidRPr="00230FD8" w:rsidRDefault="0050265B" w:rsidP="007E47B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7</w:t>
            </w:r>
            <w:r w:rsidR="00CE0B4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906B8E" w:rsidRPr="00230FD8" w:rsidTr="00EF02A6">
        <w:trPr>
          <w:trHeight w:val="233"/>
        </w:trPr>
        <w:tc>
          <w:tcPr>
            <w:tcW w:w="5357" w:type="dxa"/>
          </w:tcPr>
          <w:p w:rsidR="00906B8E" w:rsidRPr="00230FD8" w:rsidRDefault="00FE5FD9" w:rsidP="008434A2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Zámecké zbrojnice 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906B8E" w:rsidRPr="00230FD8" w:rsidRDefault="00A97503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</w:t>
            </w:r>
            <w:r w:rsidR="00CE0B4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4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6B8E" w:rsidRPr="00230FD8" w:rsidRDefault="00CE0B48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11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6B8E" w:rsidRPr="00230FD8" w:rsidRDefault="006B08C7" w:rsidP="006B16A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4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906B8E" w:rsidRPr="00230FD8" w:rsidTr="00EF02A6">
        <w:trPr>
          <w:trHeight w:val="195"/>
        </w:trPr>
        <w:tc>
          <w:tcPr>
            <w:tcW w:w="5357" w:type="dxa"/>
          </w:tcPr>
          <w:p w:rsidR="00906B8E" w:rsidRDefault="00FE5FD9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Zámecké </w:t>
            </w:r>
            <w:r w:rsidR="00A8345F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interiéry</w:t>
            </w:r>
            <w:r w:rsidR="00BA2AC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– r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ozšířené </w:t>
            </w:r>
          </w:p>
        </w:tc>
        <w:tc>
          <w:tcPr>
            <w:tcW w:w="1656" w:type="dxa"/>
          </w:tcPr>
          <w:p w:rsidR="00906B8E" w:rsidRPr="00230FD8" w:rsidRDefault="006B08C7" w:rsidP="007E47B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2</w:t>
            </w:r>
            <w:r w:rsidR="0050265B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4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</w:tcPr>
          <w:p w:rsidR="0057112E" w:rsidRPr="00230FD8" w:rsidRDefault="00A029C5" w:rsidP="007E47BE">
            <w:pPr>
              <w:spacing w:after="0" w:line="240" w:lineRule="auto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           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</w:t>
            </w:r>
            <w:r w:rsidR="0050265B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9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</w:tcPr>
          <w:p w:rsidR="00906B8E" w:rsidRPr="00230FD8" w:rsidRDefault="00B0645C" w:rsidP="00230FD8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7</w:t>
            </w:r>
            <w:r w:rsidR="0057112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906B8E" w:rsidRPr="00230FD8" w:rsidTr="00EF02A6">
        <w:trPr>
          <w:trHeight w:val="233"/>
        </w:trPr>
        <w:tc>
          <w:tcPr>
            <w:tcW w:w="5357" w:type="dxa"/>
          </w:tcPr>
          <w:p w:rsidR="00906B8E" w:rsidRDefault="00BA2ACC" w:rsidP="00CA28F7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Interaktivní audiovizuální okruh </w:t>
            </w:r>
            <w:r w:rsidR="00A8345F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– </w:t>
            </w:r>
            <w:r w:rsidR="00C66F86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R</w:t>
            </w:r>
            <w:r w:rsidR="0047712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enesance na dotek</w:t>
            </w:r>
            <w:r w:rsidR="000B0A5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56" w:type="dxa"/>
          </w:tcPr>
          <w:p w:rsidR="00906B8E" w:rsidRPr="00230FD8" w:rsidRDefault="00CE0B48" w:rsidP="00A029C5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14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</w:tcPr>
          <w:p w:rsidR="009B67CE" w:rsidRPr="00230FD8" w:rsidRDefault="00CE0B48" w:rsidP="009B67C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11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</w:tcPr>
          <w:p w:rsidR="00906B8E" w:rsidRPr="00230FD8" w:rsidRDefault="006B08C7" w:rsidP="00A135F9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4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9B67CE" w:rsidRPr="00230FD8" w:rsidTr="00EF02A6">
        <w:trPr>
          <w:trHeight w:val="233"/>
        </w:trPr>
        <w:tc>
          <w:tcPr>
            <w:tcW w:w="5357" w:type="dxa"/>
            <w:shd w:val="clear" w:color="auto" w:fill="FFFFFF" w:themeFill="background1"/>
          </w:tcPr>
          <w:p w:rsidR="009B67CE" w:rsidRDefault="009B67CE" w:rsidP="009B67CE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Kaple Neposkvrněného početí Panny Marie</w:t>
            </w:r>
          </w:p>
        </w:tc>
        <w:tc>
          <w:tcPr>
            <w:tcW w:w="1656" w:type="dxa"/>
            <w:shd w:val="clear" w:color="auto" w:fill="FFFFFF" w:themeFill="background1"/>
          </w:tcPr>
          <w:p w:rsidR="009B67CE" w:rsidRPr="00230FD8" w:rsidRDefault="00CE0B48" w:rsidP="009B67C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8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9B67CE" w:rsidRPr="00230FD8" w:rsidRDefault="009B67CE" w:rsidP="009B67C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  <w:tc>
          <w:tcPr>
            <w:tcW w:w="1701" w:type="dxa"/>
            <w:shd w:val="clear" w:color="auto" w:fill="FFFFFF" w:themeFill="background1"/>
          </w:tcPr>
          <w:p w:rsidR="009B67CE" w:rsidRPr="00230FD8" w:rsidRDefault="009B67CE" w:rsidP="009B67C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</w:tr>
      <w:tr w:rsidR="009B67CE" w:rsidRPr="00230FD8" w:rsidTr="00EF02A6">
        <w:trPr>
          <w:trHeight w:val="198"/>
        </w:trPr>
        <w:tc>
          <w:tcPr>
            <w:tcW w:w="5357" w:type="dxa"/>
          </w:tcPr>
          <w:p w:rsidR="009B67CE" w:rsidRPr="00230FD8" w:rsidRDefault="009B67CE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Výstava </w:t>
            </w:r>
            <w:r w:rsidR="00A8345F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–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Tajemné bytosti brdských lesů</w:t>
            </w:r>
          </w:p>
        </w:tc>
        <w:tc>
          <w:tcPr>
            <w:tcW w:w="1656" w:type="dxa"/>
          </w:tcPr>
          <w:p w:rsidR="009B67CE" w:rsidRPr="00230FD8" w:rsidRDefault="00CE0B48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8</w:t>
            </w:r>
            <w:r w:rsidR="009B67CE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701" w:type="dxa"/>
          </w:tcPr>
          <w:p w:rsidR="009B67CE" w:rsidRPr="00230FD8" w:rsidRDefault="009B67CE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  <w:tc>
          <w:tcPr>
            <w:tcW w:w="1701" w:type="dxa"/>
          </w:tcPr>
          <w:p w:rsidR="009B67CE" w:rsidRPr="00230FD8" w:rsidRDefault="009B67CE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</w:tr>
      <w:tr w:rsidR="00BA2ACC" w:rsidRPr="00230FD8" w:rsidTr="00EF02A6">
        <w:trPr>
          <w:trHeight w:val="198"/>
        </w:trPr>
        <w:tc>
          <w:tcPr>
            <w:tcW w:w="5357" w:type="dxa"/>
          </w:tcPr>
          <w:p w:rsidR="00BA2ACC" w:rsidRDefault="00BA2ACC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Zámkem pro MŠ</w:t>
            </w:r>
            <w:r w:rsidR="009C1049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(pouze organizované skupiny dětí MŠ)</w:t>
            </w:r>
          </w:p>
        </w:tc>
        <w:tc>
          <w:tcPr>
            <w:tcW w:w="1656" w:type="dxa"/>
          </w:tcPr>
          <w:p w:rsidR="00BA2ACC" w:rsidRDefault="00BA2ACC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701" w:type="dxa"/>
          </w:tcPr>
          <w:p w:rsidR="00BA2ACC" w:rsidRDefault="00BA2ACC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  <w:tc>
          <w:tcPr>
            <w:tcW w:w="1701" w:type="dxa"/>
          </w:tcPr>
          <w:p w:rsidR="00BA2ACC" w:rsidRDefault="00BA2ACC" w:rsidP="0057112E">
            <w:pPr>
              <w:spacing w:after="0" w:line="240" w:lineRule="auto"/>
              <w:jc w:val="center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60</w:t>
            </w:r>
          </w:p>
        </w:tc>
      </w:tr>
    </w:tbl>
    <w:p w:rsidR="00230FD8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sz w:val="20"/>
          <w:szCs w:val="20"/>
          <w:lang w:eastAsia="cs-CZ"/>
        </w:rPr>
      </w:pPr>
      <w:r w:rsidRPr="00230FD8">
        <w:rPr>
          <w:rFonts w:ascii="Overpass" w:eastAsia="Times New Roman" w:hAnsi="Overpass" w:cs="Times New Roman"/>
          <w:sz w:val="20"/>
          <w:szCs w:val="20"/>
          <w:lang w:eastAsia="cs-CZ"/>
        </w:rPr>
        <w:t>Ceny jsou uvedeny v</w:t>
      </w:r>
      <w:r w:rsidRPr="00230FD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230FD8">
        <w:rPr>
          <w:rFonts w:ascii="Overpass" w:eastAsia="Times New Roman" w:hAnsi="Overpass" w:cs="Times New Roman"/>
          <w:sz w:val="20"/>
          <w:szCs w:val="20"/>
          <w:lang w:eastAsia="cs-CZ"/>
        </w:rPr>
        <w:t>korunách za osobu</w:t>
      </w:r>
    </w:p>
    <w:p w:rsidR="00230FD8" w:rsidRPr="00230FD8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bCs/>
          <w:sz w:val="20"/>
          <w:szCs w:val="20"/>
          <w:lang w:eastAsia="cs-CZ"/>
        </w:rPr>
      </w:pPr>
    </w:p>
    <w:p w:rsidR="00230FD8" w:rsidRPr="005461D0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sz w:val="22"/>
          <w:lang w:eastAsia="cs-CZ"/>
        </w:rPr>
      </w:pP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>Snížené vstupné: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86"/>
      </w:tblGrid>
      <w:tr w:rsidR="00230FD8" w:rsidRPr="00230FD8" w:rsidTr="00EF02A6">
        <w:tc>
          <w:tcPr>
            <w:tcW w:w="5529" w:type="dxa"/>
          </w:tcPr>
          <w:p w:rsidR="00230FD8" w:rsidRPr="00230FD8" w:rsidRDefault="00901604" w:rsidP="00056E96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děti a mládež do 18 let (6–17 let)</w:t>
            </w:r>
          </w:p>
        </w:tc>
        <w:tc>
          <w:tcPr>
            <w:tcW w:w="4886" w:type="dxa"/>
          </w:tcPr>
          <w:p w:rsidR="00230FD8" w:rsidRPr="00230FD8" w:rsidRDefault="00230FD8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</w:p>
        </w:tc>
      </w:tr>
      <w:tr w:rsidR="00230FD8" w:rsidRPr="00230FD8" w:rsidTr="00EF02A6">
        <w:trPr>
          <w:trHeight w:val="128"/>
        </w:trPr>
        <w:tc>
          <w:tcPr>
            <w:tcW w:w="5529" w:type="dxa"/>
          </w:tcPr>
          <w:p w:rsidR="00230FD8" w:rsidRPr="00230FD8" w:rsidRDefault="00901604" w:rsidP="00056E96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mládež do 25 let (18–</w:t>
            </w:r>
            <w:r w:rsidR="00816B3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2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4 let)</w:t>
            </w:r>
          </w:p>
        </w:tc>
        <w:tc>
          <w:tcPr>
            <w:tcW w:w="4886" w:type="dxa"/>
          </w:tcPr>
          <w:p w:rsidR="00230FD8" w:rsidRPr="00230FD8" w:rsidRDefault="00C91EC1" w:rsidP="0020555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po předložení dokladu</w:t>
            </w:r>
          </w:p>
        </w:tc>
      </w:tr>
      <w:tr w:rsidR="00230FD8" w:rsidRPr="00230FD8" w:rsidTr="00EF02A6">
        <w:tc>
          <w:tcPr>
            <w:tcW w:w="5529" w:type="dxa"/>
          </w:tcPr>
          <w:p w:rsidR="00230FD8" w:rsidRPr="00230FD8" w:rsidRDefault="00230FD8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senio</w:t>
            </w:r>
            <w:r w:rsidR="00901604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ři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po dovršení věku 65 let</w:t>
            </w:r>
            <w:r w:rsidR="00901604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(65 +)</w:t>
            </w:r>
          </w:p>
        </w:tc>
        <w:tc>
          <w:tcPr>
            <w:tcW w:w="4886" w:type="dxa"/>
          </w:tcPr>
          <w:p w:rsidR="00230FD8" w:rsidRPr="00230FD8" w:rsidRDefault="00230FD8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 předložení dokladu </w:t>
            </w:r>
          </w:p>
        </w:tc>
      </w:tr>
      <w:tr w:rsidR="00FD53BA" w:rsidRPr="00230FD8" w:rsidTr="00EF02A6">
        <w:tc>
          <w:tcPr>
            <w:tcW w:w="5529" w:type="dxa"/>
          </w:tcPr>
          <w:p w:rsidR="00FD53BA" w:rsidRPr="00230FD8" w:rsidRDefault="00FD53BA" w:rsidP="00FD53B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průkazu ZTP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+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ZTP/P</w:t>
            </w:r>
          </w:p>
        </w:tc>
        <w:tc>
          <w:tcPr>
            <w:tcW w:w="4886" w:type="dxa"/>
          </w:tcPr>
          <w:p w:rsidR="00FD53BA" w:rsidRPr="00230FD8" w:rsidRDefault="00FD53BA" w:rsidP="00FD53B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po předložení průkazu</w:t>
            </w:r>
          </w:p>
        </w:tc>
      </w:tr>
    </w:tbl>
    <w:p w:rsidR="00F1546D" w:rsidRPr="00230FD8" w:rsidRDefault="00F1546D" w:rsidP="00230FD8">
      <w:pPr>
        <w:spacing w:after="0" w:line="240" w:lineRule="auto"/>
        <w:jc w:val="left"/>
        <w:rPr>
          <w:rFonts w:ascii="Overpass" w:eastAsia="Times New Roman" w:hAnsi="Overpass" w:cs="Times New Roman"/>
          <w:sz w:val="20"/>
          <w:szCs w:val="20"/>
          <w:lang w:eastAsia="cs-CZ"/>
        </w:rPr>
      </w:pPr>
    </w:p>
    <w:p w:rsidR="00230FD8" w:rsidRPr="005461D0" w:rsidRDefault="00230FD8" w:rsidP="00230FD8">
      <w:pPr>
        <w:spacing w:after="0" w:line="240" w:lineRule="auto"/>
        <w:jc w:val="left"/>
        <w:rPr>
          <w:rFonts w:ascii="Overpass" w:eastAsia="Times New Roman" w:hAnsi="Overpass" w:cs="Times New Roman"/>
          <w:sz w:val="22"/>
          <w:lang w:eastAsia="cs-CZ"/>
        </w:rPr>
      </w:pP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Vstupné zdarma </w:t>
      </w:r>
      <w:r w:rsidR="00403A9D"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– platí </w:t>
      </w:r>
      <w:r w:rsidR="005461D0"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>pouze pro základní okruh</w:t>
      </w:r>
      <w:r w:rsidR="000F7C0D"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 (zámecké interiéry)</w:t>
      </w: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6"/>
        <w:gridCol w:w="4911"/>
      </w:tblGrid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dět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i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do 6 let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(o–5 let)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průvodc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e držitele průkazu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ZTP/P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po předložení průkazu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pedagogick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ý 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dozor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pro školní skupiny </w:t>
            </w:r>
            <w:r w:rsidR="004526E0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</w:t>
            </w:r>
            <w:r w:rsidR="004526E0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osoba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na 1</w:t>
            </w:r>
            <w:r w:rsidR="00B0645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0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dětí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průvodce </w:t>
            </w:r>
            <w:r w:rsidR="006B08C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organizované skupiny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1 </w:t>
            </w:r>
            <w:r w:rsidR="002C4D5F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osoba </w:t>
            </w:r>
            <w:r w:rsidR="006B08C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pro celou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skupinu min. 15 osob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držitel průkazu zaměstnance NPÚ 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+ až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3 rodinní příslušníci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průkaz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u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„Náš člověk“ (vč. průkazu 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bývalého zaměstnance NPÚ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491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platí pro 1 osobu – držitele průkazu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6B08C7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QR kódu zaměstnance resortu MK ČR</w:t>
            </w:r>
          </w:p>
        </w:tc>
        <w:tc>
          <w:tcPr>
            <w:tcW w:w="4911" w:type="dxa"/>
          </w:tcPr>
          <w:p w:rsidR="00A32F2F" w:rsidRPr="00230FD8" w:rsidRDefault="006B08C7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platí pro 1 osobu – držitele průkazu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jednorázové vstupenky vydané NPÚ</w:t>
            </w:r>
          </w:p>
        </w:tc>
        <w:tc>
          <w:tcPr>
            <w:tcW w:w="4911" w:type="dxa"/>
          </w:tcPr>
          <w:p w:rsidR="00A32F2F" w:rsidRPr="00230FD8" w:rsidRDefault="00C76209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 předložení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vstupenky</w:t>
            </w:r>
            <w:r w:rsidR="006B08C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– platí pro 1 osobu</w:t>
            </w:r>
            <w:r w:rsidR="00282E7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daného roku</w:t>
            </w:r>
          </w:p>
        </w:tc>
      </w:tr>
      <w:tr w:rsidR="00A32F2F" w:rsidRPr="00230FD8" w:rsidTr="00A32F2F">
        <w:tc>
          <w:tcPr>
            <w:tcW w:w="5476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držitel </w:t>
            </w:r>
            <w:r w:rsidR="006B08C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celoroční volné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vstupenky vydané NPÚ</w:t>
            </w:r>
          </w:p>
        </w:tc>
        <w:tc>
          <w:tcPr>
            <w:tcW w:w="4911" w:type="dxa"/>
          </w:tcPr>
          <w:p w:rsidR="00A32F2F" w:rsidRPr="00230FD8" w:rsidRDefault="00C76209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 předložení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vstupenky</w:t>
            </w:r>
            <w:r w:rsidR="006B08C7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– platí pro 2 osoby</w:t>
            </w:r>
            <w:r w:rsidR="00282E7C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daného roku</w:t>
            </w:r>
          </w:p>
        </w:tc>
      </w:tr>
      <w:tr w:rsidR="00230FD8" w:rsidRPr="00230FD8" w:rsidTr="00A32F2F">
        <w:trPr>
          <w:trHeight w:val="264"/>
        </w:trPr>
        <w:tc>
          <w:tcPr>
            <w:tcW w:w="5476" w:type="dxa"/>
          </w:tcPr>
          <w:p w:rsidR="00230FD8" w:rsidRPr="00230FD8" w:rsidRDefault="00A32F2F" w:rsidP="00230FD8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karet ICOMOS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911" w:type="dxa"/>
          </w:tcPr>
          <w:p w:rsidR="00230FD8" w:rsidRPr="00230FD8" w:rsidRDefault="00A32F2F" w:rsidP="00BC7A1B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platí pro 1 osobu – držitele průkazu</w:t>
            </w:r>
          </w:p>
        </w:tc>
      </w:tr>
    </w:tbl>
    <w:p w:rsidR="009B67CE" w:rsidRDefault="009B67CE" w:rsidP="005513B3">
      <w:pPr>
        <w:spacing w:after="0" w:line="240" w:lineRule="auto"/>
        <w:jc w:val="left"/>
        <w:rPr>
          <w:rFonts w:ascii="Overpass" w:eastAsia="Times New Roman" w:hAnsi="Overpass" w:cs="Times New Roman"/>
          <w:b/>
          <w:bCs/>
          <w:sz w:val="22"/>
          <w:lang w:eastAsia="cs-CZ"/>
        </w:rPr>
      </w:pPr>
    </w:p>
    <w:p w:rsidR="005513B3" w:rsidRPr="005461D0" w:rsidRDefault="005513B3" w:rsidP="005513B3">
      <w:pPr>
        <w:spacing w:after="0" w:line="240" w:lineRule="auto"/>
        <w:jc w:val="left"/>
        <w:rPr>
          <w:rFonts w:ascii="Overpass" w:eastAsia="Times New Roman" w:hAnsi="Overpass" w:cs="Times New Roman"/>
          <w:sz w:val="22"/>
          <w:lang w:eastAsia="cs-CZ"/>
        </w:rPr>
      </w:pP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Vstupné zdarma </w:t>
      </w:r>
      <w:r w:rsidR="000F7C0D">
        <w:rPr>
          <w:rFonts w:ascii="Overpass" w:eastAsia="Times New Roman" w:hAnsi="Overpass" w:cs="Times New Roman"/>
          <w:b/>
          <w:bCs/>
          <w:sz w:val="22"/>
          <w:lang w:eastAsia="cs-CZ"/>
        </w:rPr>
        <w:t>–</w:t>
      </w:r>
      <w:r w:rsidR="00403A9D"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 platí </w:t>
      </w:r>
      <w:r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pro </w:t>
      </w:r>
      <w:r w:rsidR="00C66F86">
        <w:rPr>
          <w:rFonts w:ascii="Overpass" w:eastAsia="Times New Roman" w:hAnsi="Overpass" w:cs="Times New Roman"/>
          <w:b/>
          <w:bCs/>
          <w:sz w:val="22"/>
          <w:lang w:eastAsia="cs-CZ"/>
        </w:rPr>
        <w:t>ostatní</w:t>
      </w:r>
      <w:r>
        <w:rPr>
          <w:rFonts w:ascii="Overpass" w:eastAsia="Times New Roman" w:hAnsi="Overpass" w:cs="Times New Roman"/>
          <w:b/>
          <w:bCs/>
          <w:sz w:val="22"/>
          <w:lang w:eastAsia="cs-CZ"/>
        </w:rPr>
        <w:t xml:space="preserve"> okruhy</w:t>
      </w:r>
      <w:r w:rsidRPr="005461D0">
        <w:rPr>
          <w:rFonts w:ascii="Overpass" w:eastAsia="Times New Roman" w:hAnsi="Overpass" w:cs="Times New Roman"/>
          <w:b/>
          <w:bCs/>
          <w:sz w:val="22"/>
          <w:lang w:eastAsia="cs-CZ"/>
        </w:rPr>
        <w:t>:</w:t>
      </w:r>
    </w:p>
    <w:tbl>
      <w:tblPr>
        <w:tblW w:w="104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1"/>
        <w:gridCol w:w="4920"/>
      </w:tblGrid>
      <w:tr w:rsidR="005513B3" w:rsidRPr="00230FD8" w:rsidTr="00A32F2F">
        <w:trPr>
          <w:trHeight w:val="238"/>
        </w:trPr>
        <w:tc>
          <w:tcPr>
            <w:tcW w:w="5481" w:type="dxa"/>
          </w:tcPr>
          <w:p w:rsidR="005513B3" w:rsidRPr="00230FD8" w:rsidRDefault="00FD53BA" w:rsidP="002634E1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dět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i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do 6 let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(o–5 let)</w:t>
            </w:r>
          </w:p>
        </w:tc>
        <w:tc>
          <w:tcPr>
            <w:tcW w:w="4920" w:type="dxa"/>
          </w:tcPr>
          <w:p w:rsidR="005513B3" w:rsidRPr="00230FD8" w:rsidRDefault="005513B3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</w:p>
        </w:tc>
      </w:tr>
      <w:tr w:rsidR="005513B3" w:rsidRPr="00230FD8" w:rsidTr="00A32F2F">
        <w:trPr>
          <w:trHeight w:val="238"/>
        </w:trPr>
        <w:tc>
          <w:tcPr>
            <w:tcW w:w="5481" w:type="dxa"/>
          </w:tcPr>
          <w:p w:rsidR="005513B3" w:rsidRPr="00230FD8" w:rsidRDefault="005513B3" w:rsidP="00642AF2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průvodc</w:t>
            </w:r>
            <w:r w:rsidR="00D12F6B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e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držitel</w:t>
            </w:r>
            <w:r w:rsidR="00D12F6B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e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průkazu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ZTP/P</w:t>
            </w:r>
          </w:p>
        </w:tc>
        <w:tc>
          <w:tcPr>
            <w:tcW w:w="4920" w:type="dxa"/>
          </w:tcPr>
          <w:p w:rsidR="005513B3" w:rsidRPr="00230FD8" w:rsidRDefault="005513B3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po předložení průkazu</w:t>
            </w:r>
          </w:p>
        </w:tc>
      </w:tr>
      <w:tr w:rsidR="005513B3" w:rsidRPr="00230FD8" w:rsidTr="00A32F2F">
        <w:trPr>
          <w:trHeight w:val="238"/>
        </w:trPr>
        <w:tc>
          <w:tcPr>
            <w:tcW w:w="5481" w:type="dxa"/>
          </w:tcPr>
          <w:p w:rsidR="005513B3" w:rsidRPr="00230FD8" w:rsidRDefault="005513B3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pedagogick</w:t>
            </w:r>
            <w:r w:rsidR="00D12F6B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ý 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dozor</w:t>
            </w:r>
          </w:p>
        </w:tc>
        <w:tc>
          <w:tcPr>
            <w:tcW w:w="4920" w:type="dxa"/>
          </w:tcPr>
          <w:p w:rsidR="005513B3" w:rsidRPr="00230FD8" w:rsidRDefault="00D12F6B" w:rsidP="005513B3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pro školní skupiny </w:t>
            </w:r>
            <w:r w:rsidR="004526E0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1 </w:t>
            </w:r>
            <w:r w:rsidR="004526E0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osoba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na </w:t>
            </w:r>
            <w:r w:rsidR="005513B3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5</w:t>
            </w:r>
            <w:r w:rsidR="005513B3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dětí</w:t>
            </w:r>
          </w:p>
        </w:tc>
      </w:tr>
      <w:tr w:rsidR="004526E0" w:rsidRPr="00230FD8" w:rsidTr="00A32F2F">
        <w:trPr>
          <w:trHeight w:val="238"/>
        </w:trPr>
        <w:tc>
          <w:tcPr>
            <w:tcW w:w="5481" w:type="dxa"/>
          </w:tcPr>
          <w:p w:rsidR="004526E0" w:rsidRPr="00230FD8" w:rsidRDefault="004526E0" w:rsidP="004526E0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průvodce organizované skupiny</w:t>
            </w:r>
          </w:p>
        </w:tc>
        <w:tc>
          <w:tcPr>
            <w:tcW w:w="4920" w:type="dxa"/>
          </w:tcPr>
          <w:p w:rsidR="004526E0" w:rsidRPr="00230FD8" w:rsidRDefault="004526E0" w:rsidP="004526E0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1 osoba pro celou skupinu min. 15 osob</w:t>
            </w:r>
          </w:p>
        </w:tc>
      </w:tr>
      <w:tr w:rsidR="005513B3" w:rsidRPr="00230FD8" w:rsidTr="00A32F2F">
        <w:trPr>
          <w:trHeight w:val="238"/>
        </w:trPr>
        <w:tc>
          <w:tcPr>
            <w:tcW w:w="5481" w:type="dxa"/>
          </w:tcPr>
          <w:p w:rsidR="005513B3" w:rsidRPr="00230FD8" w:rsidRDefault="00D12F6B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držitel průkazu zaměstnance NPÚ </w:t>
            </w:r>
          </w:p>
        </w:tc>
        <w:tc>
          <w:tcPr>
            <w:tcW w:w="4920" w:type="dxa"/>
          </w:tcPr>
          <w:p w:rsidR="005513B3" w:rsidRPr="00230FD8" w:rsidRDefault="00A32F2F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+ až</w:t>
            </w:r>
            <w:r w:rsidR="005513B3"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3 rodinní příslušníci</w:t>
            </w:r>
          </w:p>
        </w:tc>
      </w:tr>
      <w:tr w:rsidR="005513B3" w:rsidRPr="00230FD8" w:rsidTr="00A32F2F">
        <w:trPr>
          <w:trHeight w:val="477"/>
        </w:trPr>
        <w:tc>
          <w:tcPr>
            <w:tcW w:w="5481" w:type="dxa"/>
          </w:tcPr>
          <w:p w:rsidR="005513B3" w:rsidRPr="00230FD8" w:rsidRDefault="005513B3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průkaz</w:t>
            </w:r>
            <w:r w:rsidR="00A32F2F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u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„Náš člověk“ (vč. průkazu </w:t>
            </w: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bývalého zaměstnance NPÚ</w:t>
            </w:r>
            <w:r w:rsidR="00F343D4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4920" w:type="dxa"/>
          </w:tcPr>
          <w:p w:rsidR="005513B3" w:rsidRPr="00230FD8" w:rsidRDefault="00A32F2F" w:rsidP="001B402A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platí </w:t>
            </w:r>
            <w:r w:rsidR="00C91EC1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pouze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pro 1 osobu – držitele průkazu</w:t>
            </w:r>
          </w:p>
        </w:tc>
      </w:tr>
      <w:tr w:rsidR="004526E0" w:rsidRPr="00230FD8" w:rsidTr="00A32F2F">
        <w:trPr>
          <w:trHeight w:val="477"/>
        </w:trPr>
        <w:tc>
          <w:tcPr>
            <w:tcW w:w="5481" w:type="dxa"/>
          </w:tcPr>
          <w:p w:rsidR="004526E0" w:rsidRPr="00230FD8" w:rsidRDefault="004526E0" w:rsidP="004526E0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QR kódu zaměstnance resortu MK ČR</w:t>
            </w:r>
          </w:p>
        </w:tc>
        <w:tc>
          <w:tcPr>
            <w:tcW w:w="4920" w:type="dxa"/>
          </w:tcPr>
          <w:p w:rsidR="004526E0" w:rsidRPr="00230FD8" w:rsidRDefault="004526E0" w:rsidP="004526E0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</w:tr>
      <w:tr w:rsidR="00282E7C" w:rsidRPr="00230FD8" w:rsidTr="00A32F2F">
        <w:trPr>
          <w:trHeight w:val="238"/>
        </w:trPr>
        <w:tc>
          <w:tcPr>
            <w:tcW w:w="5481" w:type="dxa"/>
          </w:tcPr>
          <w:p w:rsidR="00282E7C" w:rsidRPr="00230FD8" w:rsidRDefault="00282E7C" w:rsidP="00282E7C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jednorázové vstupenky vydané NPÚ</w:t>
            </w:r>
          </w:p>
        </w:tc>
        <w:tc>
          <w:tcPr>
            <w:tcW w:w="4920" w:type="dxa"/>
          </w:tcPr>
          <w:p w:rsidR="00282E7C" w:rsidRPr="00230FD8" w:rsidRDefault="00282E7C" w:rsidP="00282E7C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 předložení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vstupenky – platí pro 1 osobu daného roku</w:t>
            </w:r>
          </w:p>
        </w:tc>
      </w:tr>
      <w:tr w:rsidR="00282E7C" w:rsidRPr="00230FD8" w:rsidTr="00A32F2F">
        <w:trPr>
          <w:trHeight w:val="152"/>
        </w:trPr>
        <w:tc>
          <w:tcPr>
            <w:tcW w:w="5481" w:type="dxa"/>
          </w:tcPr>
          <w:p w:rsidR="00282E7C" w:rsidRPr="00230FD8" w:rsidRDefault="00282E7C" w:rsidP="00282E7C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celoroční volné vstupenky vydané NPÚ</w:t>
            </w:r>
          </w:p>
        </w:tc>
        <w:tc>
          <w:tcPr>
            <w:tcW w:w="4920" w:type="dxa"/>
          </w:tcPr>
          <w:p w:rsidR="00282E7C" w:rsidRPr="00230FD8" w:rsidRDefault="00282E7C" w:rsidP="00282E7C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po předložení 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vstupenky – platí pro 2 osoby daného roku</w:t>
            </w:r>
          </w:p>
        </w:tc>
      </w:tr>
      <w:tr w:rsidR="00A32F2F" w:rsidRPr="00230FD8" w:rsidTr="00A32F2F">
        <w:trPr>
          <w:trHeight w:val="152"/>
        </w:trPr>
        <w:tc>
          <w:tcPr>
            <w:tcW w:w="5481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 w:rsidRPr="00230FD8"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držitel karet ICOMOS</w:t>
            </w: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920" w:type="dxa"/>
          </w:tcPr>
          <w:p w:rsidR="00A32F2F" w:rsidRPr="00230FD8" w:rsidRDefault="00A32F2F" w:rsidP="00A32F2F">
            <w:pPr>
              <w:spacing w:after="0" w:line="240" w:lineRule="auto"/>
              <w:jc w:val="left"/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</w:pPr>
            <w:r>
              <w:rPr>
                <w:rFonts w:ascii="Overpass" w:eastAsia="Times New Roman" w:hAnsi="Overpass" w:cs="Times New Roman"/>
                <w:sz w:val="20"/>
                <w:szCs w:val="20"/>
                <w:lang w:eastAsia="cs-CZ"/>
              </w:rPr>
              <w:t>neposkytuje se</w:t>
            </w:r>
          </w:p>
        </w:tc>
      </w:tr>
    </w:tbl>
    <w:p w:rsidR="007E47BE" w:rsidRDefault="00CE0B48" w:rsidP="009A6CF6">
      <w:pPr>
        <w:spacing w:after="0" w:line="240" w:lineRule="auto"/>
        <w:jc w:val="left"/>
        <w:rPr>
          <w:rFonts w:ascii="Overpass" w:eastAsia="Times New Roman" w:hAnsi="Overpass" w:cs="Times New Roman"/>
          <w:sz w:val="20"/>
          <w:szCs w:val="20"/>
          <w:lang w:eastAsia="cs-CZ"/>
        </w:rPr>
      </w:pPr>
      <w:r>
        <w:rPr>
          <w:rFonts w:ascii="Overpass" w:eastAsia="Times New Roman" w:hAnsi="Overpass" w:cs="Times New Roman"/>
          <w:sz w:val="20"/>
          <w:szCs w:val="20"/>
          <w:lang w:eastAsia="cs-CZ"/>
        </w:rPr>
        <w:t>Výtah ze Směrnice GŘ č.</w:t>
      </w:r>
      <w:r w:rsidR="00C82BB1">
        <w:rPr>
          <w:rFonts w:ascii="Overpass" w:eastAsia="Times New Roman" w:hAnsi="Overpass" w:cs="Times New Roman"/>
          <w:sz w:val="20"/>
          <w:szCs w:val="20"/>
          <w:lang w:eastAsia="cs-CZ"/>
        </w:rPr>
        <w:t xml:space="preserve"> </w:t>
      </w:r>
      <w:r w:rsidR="00360309">
        <w:rPr>
          <w:rFonts w:ascii="Overpass" w:eastAsia="Times New Roman" w:hAnsi="Overpass" w:cs="Times New Roman"/>
          <w:sz w:val="20"/>
          <w:szCs w:val="20"/>
          <w:lang w:eastAsia="cs-CZ"/>
        </w:rPr>
        <w:t>IV</w:t>
      </w:r>
      <w:r>
        <w:rPr>
          <w:rFonts w:ascii="Overpass" w:eastAsia="Times New Roman" w:hAnsi="Overpass" w:cs="Times New Roman"/>
          <w:sz w:val="20"/>
          <w:szCs w:val="20"/>
          <w:lang w:eastAsia="cs-CZ"/>
        </w:rPr>
        <w:t>/</w:t>
      </w:r>
      <w:r w:rsidR="00600C30">
        <w:rPr>
          <w:rFonts w:ascii="Overpass" w:eastAsia="Times New Roman" w:hAnsi="Overpass" w:cs="Times New Roman"/>
          <w:sz w:val="20"/>
          <w:szCs w:val="20"/>
          <w:lang w:eastAsia="cs-CZ"/>
        </w:rPr>
        <w:t>202</w:t>
      </w:r>
      <w:r w:rsidR="00360309">
        <w:rPr>
          <w:rFonts w:ascii="Overpass" w:eastAsia="Times New Roman" w:hAnsi="Overpass" w:cs="Times New Roman"/>
          <w:sz w:val="20"/>
          <w:szCs w:val="20"/>
          <w:lang w:eastAsia="cs-CZ"/>
        </w:rPr>
        <w:t>6</w:t>
      </w:r>
      <w:bookmarkStart w:id="0" w:name="_GoBack"/>
      <w:bookmarkEnd w:id="0"/>
      <w:r w:rsidR="00600C30">
        <w:rPr>
          <w:rFonts w:ascii="Overpass" w:eastAsia="Times New Roman" w:hAnsi="Overpass" w:cs="Times New Roman"/>
          <w:sz w:val="20"/>
          <w:szCs w:val="20"/>
          <w:lang w:eastAsia="cs-CZ"/>
        </w:rPr>
        <w:t>/</w:t>
      </w:r>
      <w:r>
        <w:rPr>
          <w:rFonts w:ascii="Overpass" w:eastAsia="Times New Roman" w:hAnsi="Overpass" w:cs="Times New Roman"/>
          <w:sz w:val="20"/>
          <w:szCs w:val="20"/>
          <w:lang w:eastAsia="cs-CZ"/>
        </w:rPr>
        <w:t>NPÚ</w:t>
      </w:r>
    </w:p>
    <w:p w:rsidR="000F7C0D" w:rsidRDefault="000F7C0D" w:rsidP="009A6CF6">
      <w:pPr>
        <w:spacing w:after="0" w:line="240" w:lineRule="auto"/>
        <w:jc w:val="left"/>
        <w:rPr>
          <w:rFonts w:ascii="Overpass" w:eastAsia="Times New Roman" w:hAnsi="Overpass" w:cs="Times New Roman"/>
          <w:sz w:val="20"/>
          <w:szCs w:val="20"/>
          <w:lang w:eastAsia="cs-CZ"/>
        </w:rPr>
      </w:pPr>
    </w:p>
    <w:tbl>
      <w:tblPr>
        <w:tblStyle w:val="Mkatabulky"/>
        <w:tblpPr w:leftFromText="141" w:rightFromText="141" w:vertAnchor="text" w:horzAnchor="page" w:tblpX="1327" w:tblpY="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5303"/>
      </w:tblGrid>
      <w:tr w:rsidR="00BC7A1B" w:rsidRPr="00230FD8" w:rsidTr="00403A9D">
        <w:tc>
          <w:tcPr>
            <w:tcW w:w="5195" w:type="dxa"/>
          </w:tcPr>
          <w:p w:rsidR="00BC7A1B" w:rsidRPr="00230FD8" w:rsidRDefault="00BC7A1B" w:rsidP="00C66F86">
            <w:pPr>
              <w:spacing w:line="240" w:lineRule="auto"/>
              <w:rPr>
                <w:rFonts w:ascii="Overpass" w:hAnsi="Overpass"/>
                <w:bCs/>
                <w:sz w:val="20"/>
              </w:rPr>
            </w:pPr>
            <w:r w:rsidRPr="00230FD8">
              <w:rPr>
                <w:rFonts w:ascii="Overpass" w:hAnsi="Overpass"/>
                <w:b/>
                <w:snapToGrid w:val="0"/>
                <w:sz w:val="20"/>
              </w:rPr>
              <w:t>Národní památkový ústav,</w:t>
            </w:r>
          </w:p>
        </w:tc>
        <w:tc>
          <w:tcPr>
            <w:tcW w:w="5303" w:type="dxa"/>
          </w:tcPr>
          <w:p w:rsidR="00BC7A1B" w:rsidRPr="00230FD8" w:rsidRDefault="00BC7A1B" w:rsidP="00403A9D">
            <w:pPr>
              <w:spacing w:line="240" w:lineRule="auto"/>
              <w:jc w:val="left"/>
              <w:rPr>
                <w:rFonts w:ascii="Overpass" w:hAnsi="Overpass"/>
                <w:bCs/>
                <w:sz w:val="20"/>
              </w:rPr>
            </w:pPr>
          </w:p>
        </w:tc>
      </w:tr>
      <w:tr w:rsidR="00BC7A1B" w:rsidRPr="00230FD8" w:rsidTr="00403A9D">
        <w:tc>
          <w:tcPr>
            <w:tcW w:w="5195" w:type="dxa"/>
          </w:tcPr>
          <w:p w:rsidR="00BC7A1B" w:rsidRPr="00230FD8" w:rsidRDefault="00BC7A1B" w:rsidP="00C66F86">
            <w:pPr>
              <w:spacing w:line="240" w:lineRule="auto"/>
              <w:rPr>
                <w:rFonts w:ascii="Overpass" w:hAnsi="Overpass"/>
                <w:bCs/>
                <w:sz w:val="20"/>
              </w:rPr>
            </w:pPr>
            <w:r w:rsidRPr="00230FD8">
              <w:rPr>
                <w:rFonts w:ascii="Overpass" w:hAnsi="Overpass"/>
                <w:b/>
                <w:sz w:val="20"/>
              </w:rPr>
              <w:t>státní zámek</w:t>
            </w:r>
            <w:r>
              <w:rPr>
                <w:rFonts w:ascii="Overpass" w:hAnsi="Overpass"/>
                <w:b/>
                <w:sz w:val="20"/>
              </w:rPr>
              <w:t xml:space="preserve"> Březnice</w:t>
            </w:r>
          </w:p>
        </w:tc>
        <w:tc>
          <w:tcPr>
            <w:tcW w:w="5303" w:type="dxa"/>
          </w:tcPr>
          <w:p w:rsidR="00BC7A1B" w:rsidRPr="00230FD8" w:rsidRDefault="00BC7A1B" w:rsidP="00403A9D">
            <w:pPr>
              <w:spacing w:line="240" w:lineRule="auto"/>
              <w:jc w:val="left"/>
              <w:rPr>
                <w:rFonts w:ascii="Overpass" w:hAnsi="Overpass"/>
                <w:bCs/>
                <w:sz w:val="20"/>
              </w:rPr>
            </w:pPr>
          </w:p>
        </w:tc>
      </w:tr>
      <w:tr w:rsidR="00BC7A1B" w:rsidRPr="00230FD8" w:rsidTr="00403A9D">
        <w:tc>
          <w:tcPr>
            <w:tcW w:w="5195" w:type="dxa"/>
          </w:tcPr>
          <w:p w:rsidR="00BC7A1B" w:rsidRPr="00230FD8" w:rsidRDefault="00BC7A1B" w:rsidP="00C66F86">
            <w:pPr>
              <w:spacing w:line="240" w:lineRule="auto"/>
              <w:rPr>
                <w:rFonts w:ascii="Overpass" w:hAnsi="Overpass"/>
                <w:bCs/>
                <w:sz w:val="20"/>
              </w:rPr>
            </w:pPr>
            <w:r>
              <w:rPr>
                <w:rFonts w:ascii="Overpass" w:hAnsi="Overpass"/>
                <w:b/>
                <w:sz w:val="20"/>
              </w:rPr>
              <w:t>Ing. Robert Barták</w:t>
            </w:r>
          </w:p>
        </w:tc>
        <w:tc>
          <w:tcPr>
            <w:tcW w:w="5303" w:type="dxa"/>
          </w:tcPr>
          <w:p w:rsidR="00BC7A1B" w:rsidRPr="00230FD8" w:rsidRDefault="00BC7A1B" w:rsidP="00403A9D">
            <w:pPr>
              <w:spacing w:line="240" w:lineRule="auto"/>
              <w:jc w:val="left"/>
              <w:rPr>
                <w:rFonts w:ascii="Overpass" w:hAnsi="Overpass"/>
                <w:bCs/>
                <w:sz w:val="20"/>
              </w:rPr>
            </w:pPr>
          </w:p>
        </w:tc>
      </w:tr>
      <w:tr w:rsidR="00BC7A1B" w:rsidRPr="00230FD8" w:rsidTr="00403A9D">
        <w:tc>
          <w:tcPr>
            <w:tcW w:w="5195" w:type="dxa"/>
          </w:tcPr>
          <w:p w:rsidR="00BC7A1B" w:rsidRPr="00230FD8" w:rsidRDefault="00BC7A1B" w:rsidP="00C66F86">
            <w:pPr>
              <w:spacing w:line="240" w:lineRule="auto"/>
              <w:rPr>
                <w:rFonts w:ascii="Overpass" w:hAnsi="Overpass"/>
                <w:bCs/>
                <w:sz w:val="20"/>
              </w:rPr>
            </w:pPr>
            <w:r w:rsidRPr="00230FD8">
              <w:rPr>
                <w:rFonts w:ascii="Overpass" w:hAnsi="Overpass"/>
                <w:bCs/>
                <w:sz w:val="20"/>
              </w:rPr>
              <w:t>vedoucí správy památkového objektu</w:t>
            </w:r>
          </w:p>
        </w:tc>
        <w:tc>
          <w:tcPr>
            <w:tcW w:w="5303" w:type="dxa"/>
          </w:tcPr>
          <w:p w:rsidR="00BC7A1B" w:rsidRPr="00230FD8" w:rsidRDefault="00BC7A1B" w:rsidP="00403A9D">
            <w:pPr>
              <w:spacing w:line="240" w:lineRule="auto"/>
              <w:jc w:val="left"/>
              <w:rPr>
                <w:rFonts w:ascii="Overpass" w:hAnsi="Overpass"/>
                <w:bCs/>
                <w:sz w:val="20"/>
              </w:rPr>
            </w:pPr>
          </w:p>
        </w:tc>
      </w:tr>
    </w:tbl>
    <w:p w:rsidR="003351BB" w:rsidRDefault="00C66F86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bCs/>
          <w:sz w:val="20"/>
          <w:szCs w:val="20"/>
          <w:lang w:eastAsia="cs-CZ"/>
        </w:rPr>
      </w:pPr>
      <w:r>
        <w:rPr>
          <w:rFonts w:ascii="Overpass" w:eastAsia="Times New Roman" w:hAnsi="Overpass" w:cs="Times New Roman"/>
          <w:b/>
          <w:bCs/>
          <w:sz w:val="20"/>
          <w:szCs w:val="20"/>
          <w:lang w:eastAsia="cs-CZ"/>
        </w:rPr>
        <w:t xml:space="preserve">   </w:t>
      </w:r>
    </w:p>
    <w:p w:rsidR="003351BB" w:rsidRDefault="003351BB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bCs/>
          <w:sz w:val="20"/>
          <w:szCs w:val="20"/>
          <w:lang w:eastAsia="cs-CZ"/>
        </w:rPr>
      </w:pPr>
    </w:p>
    <w:p w:rsidR="003351BB" w:rsidRDefault="003351BB" w:rsidP="00230FD8">
      <w:pPr>
        <w:spacing w:after="0" w:line="240" w:lineRule="auto"/>
        <w:jc w:val="left"/>
        <w:rPr>
          <w:rFonts w:ascii="Overpass" w:eastAsia="Times New Roman" w:hAnsi="Overpass" w:cs="Times New Roman"/>
          <w:b/>
          <w:bCs/>
          <w:sz w:val="20"/>
          <w:szCs w:val="20"/>
          <w:lang w:eastAsia="cs-CZ"/>
        </w:rPr>
      </w:pPr>
    </w:p>
    <w:p w:rsidR="00697716" w:rsidRPr="00EC7B1B" w:rsidRDefault="00697716" w:rsidP="00622107">
      <w:pPr>
        <w:spacing w:after="0" w:line="240" w:lineRule="auto"/>
        <w:rPr>
          <w:rFonts w:ascii="Overpass" w:eastAsia="Times New Roman" w:hAnsi="Overpass" w:cs="Arial"/>
          <w:sz w:val="20"/>
          <w:szCs w:val="20"/>
          <w:lang w:eastAsia="cs-CZ"/>
        </w:rPr>
      </w:pPr>
    </w:p>
    <w:sectPr w:rsidR="00697716" w:rsidRPr="00EC7B1B" w:rsidSect="002C4D5F">
      <w:footerReference w:type="even" r:id="rId8"/>
      <w:footerReference w:type="default" r:id="rId9"/>
      <w:pgSz w:w="11906" w:h="16838" w:code="9"/>
      <w:pgMar w:top="284" w:right="567" w:bottom="142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06A" w:rsidRDefault="009D406A" w:rsidP="005162CA">
      <w:pPr>
        <w:spacing w:after="0" w:line="240" w:lineRule="auto"/>
      </w:pPr>
      <w:r>
        <w:separator/>
      </w:r>
    </w:p>
  </w:endnote>
  <w:endnote w:type="continuationSeparator" w:id="0">
    <w:p w:rsidR="009D406A" w:rsidRDefault="009D406A" w:rsidP="0051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verpass">
    <w:altName w:val="Corbel"/>
    <w:charset w:val="EE"/>
    <w:family w:val="swiss"/>
    <w:pitch w:val="variable"/>
    <w:sig w:usb0="00000087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BC" w:rsidRDefault="006B40D7" w:rsidP="00112A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7FBC" w:rsidRDefault="009D406A" w:rsidP="008D0E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BC" w:rsidRPr="005162CA" w:rsidRDefault="006B40D7" w:rsidP="00112A95">
    <w:pPr>
      <w:pStyle w:val="Zpat"/>
      <w:framePr w:wrap="around" w:vAnchor="text" w:hAnchor="margin" w:xAlign="right" w:y="1"/>
      <w:rPr>
        <w:rStyle w:val="slostrnky"/>
        <w:rFonts w:ascii="Overpass" w:hAnsi="Overpass"/>
      </w:rPr>
    </w:pPr>
    <w:r w:rsidRPr="005162CA">
      <w:rPr>
        <w:rStyle w:val="slostrnky"/>
        <w:rFonts w:ascii="Overpass" w:hAnsi="Overpass"/>
      </w:rPr>
      <w:fldChar w:fldCharType="begin"/>
    </w:r>
    <w:r w:rsidRPr="005162CA">
      <w:rPr>
        <w:rStyle w:val="slostrnky"/>
        <w:rFonts w:ascii="Overpass" w:hAnsi="Overpass"/>
      </w:rPr>
      <w:instrText xml:space="preserve">PAGE  </w:instrText>
    </w:r>
    <w:r w:rsidRPr="005162CA">
      <w:rPr>
        <w:rStyle w:val="slostrnky"/>
        <w:rFonts w:ascii="Overpass" w:hAnsi="Overpass"/>
      </w:rPr>
      <w:fldChar w:fldCharType="separate"/>
    </w:r>
    <w:r w:rsidR="00BF58A6">
      <w:rPr>
        <w:rStyle w:val="slostrnky"/>
        <w:rFonts w:ascii="Overpass" w:hAnsi="Overpass"/>
        <w:noProof/>
      </w:rPr>
      <w:t>2</w:t>
    </w:r>
    <w:r w:rsidRPr="005162CA">
      <w:rPr>
        <w:rStyle w:val="slostrnky"/>
        <w:rFonts w:ascii="Overpass" w:hAnsi="Overpass"/>
      </w:rPr>
      <w:fldChar w:fldCharType="end"/>
    </w:r>
  </w:p>
  <w:p w:rsidR="007C7FBC" w:rsidRDefault="009D406A" w:rsidP="008D0E7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06A" w:rsidRDefault="009D406A" w:rsidP="005162CA">
      <w:pPr>
        <w:spacing w:after="0" w:line="240" w:lineRule="auto"/>
      </w:pPr>
      <w:r>
        <w:separator/>
      </w:r>
    </w:p>
  </w:footnote>
  <w:footnote w:type="continuationSeparator" w:id="0">
    <w:p w:rsidR="009D406A" w:rsidRDefault="009D406A" w:rsidP="0051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8AA"/>
    <w:multiLevelType w:val="hybridMultilevel"/>
    <w:tmpl w:val="0D42DF06"/>
    <w:lvl w:ilvl="0" w:tplc="8BC21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D8"/>
    <w:rsid w:val="00000136"/>
    <w:rsid w:val="00037165"/>
    <w:rsid w:val="00051F0B"/>
    <w:rsid w:val="00056E96"/>
    <w:rsid w:val="00081ECE"/>
    <w:rsid w:val="000B0A58"/>
    <w:rsid w:val="000C1EE6"/>
    <w:rsid w:val="000E1D1C"/>
    <w:rsid w:val="000E2DAC"/>
    <w:rsid w:val="000F7C0D"/>
    <w:rsid w:val="00110246"/>
    <w:rsid w:val="00121DF4"/>
    <w:rsid w:val="00162C8D"/>
    <w:rsid w:val="001D28E8"/>
    <w:rsid w:val="0020555F"/>
    <w:rsid w:val="00224C1E"/>
    <w:rsid w:val="00230FD8"/>
    <w:rsid w:val="00253ABB"/>
    <w:rsid w:val="002634E1"/>
    <w:rsid w:val="00282E7C"/>
    <w:rsid w:val="002C4D5F"/>
    <w:rsid w:val="003351BB"/>
    <w:rsid w:val="00360309"/>
    <w:rsid w:val="003D4EE4"/>
    <w:rsid w:val="003D716F"/>
    <w:rsid w:val="00400BBB"/>
    <w:rsid w:val="00403A9D"/>
    <w:rsid w:val="00432A1C"/>
    <w:rsid w:val="00434855"/>
    <w:rsid w:val="004526E0"/>
    <w:rsid w:val="00477127"/>
    <w:rsid w:val="004B61A6"/>
    <w:rsid w:val="0050265B"/>
    <w:rsid w:val="005162CA"/>
    <w:rsid w:val="00530ABE"/>
    <w:rsid w:val="0054492B"/>
    <w:rsid w:val="005461D0"/>
    <w:rsid w:val="005513B3"/>
    <w:rsid w:val="00554842"/>
    <w:rsid w:val="0057112E"/>
    <w:rsid w:val="0057509C"/>
    <w:rsid w:val="005876F4"/>
    <w:rsid w:val="005A22AD"/>
    <w:rsid w:val="005D10FE"/>
    <w:rsid w:val="005D1270"/>
    <w:rsid w:val="005D666B"/>
    <w:rsid w:val="00600C30"/>
    <w:rsid w:val="00604F8E"/>
    <w:rsid w:val="00622107"/>
    <w:rsid w:val="00642AF2"/>
    <w:rsid w:val="00663D33"/>
    <w:rsid w:val="00666A91"/>
    <w:rsid w:val="00697716"/>
    <w:rsid w:val="006B08C7"/>
    <w:rsid w:val="006B16A8"/>
    <w:rsid w:val="006B40D7"/>
    <w:rsid w:val="00732B27"/>
    <w:rsid w:val="007E30CB"/>
    <w:rsid w:val="007E47BE"/>
    <w:rsid w:val="007F7DE2"/>
    <w:rsid w:val="00816B3C"/>
    <w:rsid w:val="00834093"/>
    <w:rsid w:val="008434A2"/>
    <w:rsid w:val="00860159"/>
    <w:rsid w:val="00864C08"/>
    <w:rsid w:val="008661EF"/>
    <w:rsid w:val="00873B98"/>
    <w:rsid w:val="00884A9A"/>
    <w:rsid w:val="00901604"/>
    <w:rsid w:val="00901BAA"/>
    <w:rsid w:val="00906B8E"/>
    <w:rsid w:val="00912A6A"/>
    <w:rsid w:val="00921D09"/>
    <w:rsid w:val="00970FDD"/>
    <w:rsid w:val="00975EE2"/>
    <w:rsid w:val="009A1D22"/>
    <w:rsid w:val="009A6CF6"/>
    <w:rsid w:val="009B67CE"/>
    <w:rsid w:val="009C1049"/>
    <w:rsid w:val="009C4EB6"/>
    <w:rsid w:val="009C7BF8"/>
    <w:rsid w:val="009D406A"/>
    <w:rsid w:val="009D589F"/>
    <w:rsid w:val="009E26D5"/>
    <w:rsid w:val="00A029C5"/>
    <w:rsid w:val="00A1147C"/>
    <w:rsid w:val="00A135F9"/>
    <w:rsid w:val="00A26E42"/>
    <w:rsid w:val="00A32F2F"/>
    <w:rsid w:val="00A665FD"/>
    <w:rsid w:val="00A8345F"/>
    <w:rsid w:val="00A97503"/>
    <w:rsid w:val="00AB4FFC"/>
    <w:rsid w:val="00AD3D17"/>
    <w:rsid w:val="00B0645C"/>
    <w:rsid w:val="00B61676"/>
    <w:rsid w:val="00B97459"/>
    <w:rsid w:val="00BA2ACC"/>
    <w:rsid w:val="00BB2730"/>
    <w:rsid w:val="00BC7A1B"/>
    <w:rsid w:val="00BF58A6"/>
    <w:rsid w:val="00C574B3"/>
    <w:rsid w:val="00C639AD"/>
    <w:rsid w:val="00C66F86"/>
    <w:rsid w:val="00C76209"/>
    <w:rsid w:val="00C774E4"/>
    <w:rsid w:val="00C81020"/>
    <w:rsid w:val="00C82BB1"/>
    <w:rsid w:val="00C91EC1"/>
    <w:rsid w:val="00CA28F7"/>
    <w:rsid w:val="00CE0B48"/>
    <w:rsid w:val="00CE1BE1"/>
    <w:rsid w:val="00CE6E74"/>
    <w:rsid w:val="00D12F6B"/>
    <w:rsid w:val="00D64194"/>
    <w:rsid w:val="00DB078E"/>
    <w:rsid w:val="00DB7F42"/>
    <w:rsid w:val="00DD0586"/>
    <w:rsid w:val="00DF36B6"/>
    <w:rsid w:val="00E21471"/>
    <w:rsid w:val="00E2727D"/>
    <w:rsid w:val="00E56060"/>
    <w:rsid w:val="00EA6FDE"/>
    <w:rsid w:val="00EB5C22"/>
    <w:rsid w:val="00EC7B1B"/>
    <w:rsid w:val="00EE1B28"/>
    <w:rsid w:val="00EF02A6"/>
    <w:rsid w:val="00EF79D4"/>
    <w:rsid w:val="00F1546D"/>
    <w:rsid w:val="00F15BE9"/>
    <w:rsid w:val="00F343D4"/>
    <w:rsid w:val="00F558B1"/>
    <w:rsid w:val="00F56043"/>
    <w:rsid w:val="00F751F8"/>
    <w:rsid w:val="00FD53BA"/>
    <w:rsid w:val="00FE58C0"/>
    <w:rsid w:val="00FE5FD9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03C7"/>
  <w15:docId w15:val="{ABE3888C-AEDD-4AE2-A92F-FEF95356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MOJE"/>
    <w:qFormat/>
    <w:rsid w:val="00666A91"/>
    <w:pPr>
      <w:spacing w:line="360" w:lineRule="auto"/>
      <w:jc w:val="both"/>
    </w:pPr>
    <w:rPr>
      <w:rFonts w:ascii="Arial Narrow" w:hAnsi="Arial Narro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30FD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30F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30FD8"/>
  </w:style>
  <w:style w:type="table" w:styleId="Mkatabulky">
    <w:name w:val="Table Grid"/>
    <w:basedOn w:val="Normlntabulka"/>
    <w:rsid w:val="00230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1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2CA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Hessová</dc:creator>
  <cp:lastModifiedBy>Březnice</cp:lastModifiedBy>
  <cp:revision>3</cp:revision>
  <cp:lastPrinted>2025-03-29T16:26:00Z</cp:lastPrinted>
  <dcterms:created xsi:type="dcterms:W3CDTF">2026-04-01T12:06:00Z</dcterms:created>
  <dcterms:modified xsi:type="dcterms:W3CDTF">2026-04-01T12:12:00Z</dcterms:modified>
</cp:coreProperties>
</file>